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A1" w:rsidRDefault="008862A1" w:rsidP="008862A1">
      <w:pPr>
        <w:rPr>
          <w:b/>
        </w:rPr>
      </w:pPr>
      <w:r>
        <w:rPr>
          <w:b/>
        </w:rPr>
        <w:t>Osnovna škola Dragutina Kušlana</w:t>
      </w:r>
    </w:p>
    <w:p w:rsidR="008862A1" w:rsidRDefault="008862A1" w:rsidP="008862A1">
      <w:pPr>
        <w:rPr>
          <w:b/>
        </w:rPr>
      </w:pPr>
      <w:r>
        <w:rPr>
          <w:b/>
        </w:rPr>
        <w:t>Zagreb, Kušlanova 52</w:t>
      </w:r>
    </w:p>
    <w:p w:rsidR="008862A1" w:rsidRDefault="00543258" w:rsidP="008862A1">
      <w:pPr>
        <w:rPr>
          <w:b/>
        </w:rPr>
      </w:pPr>
      <w:r>
        <w:rPr>
          <w:b/>
        </w:rPr>
        <w:t>KLASA: 602-02/20-01/</w:t>
      </w:r>
      <w:r w:rsidR="0072008B">
        <w:rPr>
          <w:b/>
        </w:rPr>
        <w:t>81</w:t>
      </w:r>
    </w:p>
    <w:p w:rsidR="008862A1" w:rsidRDefault="00543258" w:rsidP="008862A1">
      <w:pPr>
        <w:rPr>
          <w:b/>
        </w:rPr>
      </w:pPr>
      <w:r>
        <w:rPr>
          <w:b/>
        </w:rPr>
        <w:t>URBROJ: 251-163-20</w:t>
      </w:r>
      <w:r w:rsidR="008862A1">
        <w:rPr>
          <w:b/>
        </w:rPr>
        <w:t>-01-1</w:t>
      </w:r>
    </w:p>
    <w:p w:rsidR="008862A1" w:rsidRDefault="008862A1" w:rsidP="008862A1">
      <w:pPr>
        <w:rPr>
          <w:b/>
        </w:rPr>
      </w:pPr>
    </w:p>
    <w:p w:rsidR="008862A1" w:rsidRDefault="008862A1" w:rsidP="008862A1">
      <w:pPr>
        <w:jc w:val="both"/>
        <w:rPr>
          <w:sz w:val="28"/>
          <w:szCs w:val="28"/>
        </w:rPr>
      </w:pPr>
    </w:p>
    <w:p w:rsidR="008862A1" w:rsidRDefault="008862A1" w:rsidP="008862A1">
      <w:pPr>
        <w:jc w:val="both"/>
        <w:rPr>
          <w:sz w:val="28"/>
          <w:szCs w:val="28"/>
        </w:rPr>
      </w:pPr>
    </w:p>
    <w:p w:rsidR="008862A1" w:rsidRDefault="008862A1" w:rsidP="008862A1">
      <w:pPr>
        <w:jc w:val="both"/>
        <w:rPr>
          <w:sz w:val="28"/>
          <w:szCs w:val="28"/>
        </w:rPr>
      </w:pPr>
    </w:p>
    <w:p w:rsidR="008862A1" w:rsidRDefault="005D1385" w:rsidP="008862A1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 w:hint="cs"/>
          <w:b/>
        </w:rPr>
        <w:t>PROTOKOL O INFORMIRANJU</w:t>
      </w:r>
      <w:bookmarkStart w:id="0" w:name="_GoBack"/>
      <w:bookmarkEnd w:id="0"/>
      <w:r w:rsidR="008862A1">
        <w:rPr>
          <w:rFonts w:ascii="Andalus" w:hAnsi="Andalus" w:cs="Andalus" w:hint="cs"/>
          <w:b/>
        </w:rPr>
        <w:t xml:space="preserve"> RODITELJA O USPJEHU, VLADANJU U</w:t>
      </w:r>
      <w:r w:rsidR="008862A1">
        <w:rPr>
          <w:rFonts w:cs="Andalus"/>
          <w:b/>
        </w:rPr>
        <w:t>Č</w:t>
      </w:r>
      <w:r w:rsidR="008862A1">
        <w:rPr>
          <w:rFonts w:ascii="Andalus" w:hAnsi="Andalus" w:cs="Andalus" w:hint="cs"/>
          <w:b/>
        </w:rPr>
        <w:t>ENIKA I OPRAVDAVANJU IZOSTANAKA UČENIKA</w:t>
      </w:r>
    </w:p>
    <w:p w:rsidR="008862A1" w:rsidRDefault="008862A1" w:rsidP="008862A1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 w:hint="cs"/>
          <w:b/>
        </w:rPr>
        <w:t>OŠ DRAGUTINA KUŠLANA</w:t>
      </w:r>
    </w:p>
    <w:p w:rsidR="008862A1" w:rsidRDefault="008862A1" w:rsidP="008862A1">
      <w:pPr>
        <w:jc w:val="both"/>
        <w:rPr>
          <w:rFonts w:ascii="Andalus" w:hAnsi="Andalus" w:cs="Andalus"/>
        </w:rPr>
      </w:pPr>
    </w:p>
    <w:p w:rsidR="008862A1" w:rsidRDefault="008862A1" w:rsidP="008862A1">
      <w:pPr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 xml:space="preserve">Prema 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lanku  135. Zakonu o odgoju i obrazovanju u osnovnoj i srednjoj školi roditelj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enika  ima pravo i obvezu sudjelovati u njegovom obrazovanju i biti redovito obaviješten o njegovim postignu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ima.</w:t>
      </w: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Svoju ob</w:t>
      </w:r>
      <w:r w:rsidR="00571EE6">
        <w:rPr>
          <w:rFonts w:ascii="Andalus" w:hAnsi="Andalus" w:cs="Andalus" w:hint="cs"/>
        </w:rPr>
        <w:t xml:space="preserve">vezu roditelj izvršava </w:t>
      </w:r>
      <w:r>
        <w:rPr>
          <w:rFonts w:ascii="Andalus" w:hAnsi="Andalus" w:cs="Andalus" w:hint="cs"/>
        </w:rPr>
        <w:t>informiraju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i se</w:t>
      </w:r>
      <w:r w:rsidR="00571EE6">
        <w:rPr>
          <w:rFonts w:ascii="Andalus" w:hAnsi="Andalus" w:cs="Andalus"/>
        </w:rPr>
        <w:t xml:space="preserve"> redovito</w:t>
      </w:r>
      <w:r>
        <w:rPr>
          <w:rFonts w:ascii="Andalus" w:hAnsi="Andalus" w:cs="Andalus" w:hint="cs"/>
        </w:rPr>
        <w:t xml:space="preserve"> kod razrednika ili predmetnog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itelja o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enikovom uspjehu i vladanju.</w:t>
      </w:r>
    </w:p>
    <w:p w:rsidR="00543258" w:rsidRDefault="00543258" w:rsidP="00543258">
      <w:pPr>
        <w:pStyle w:val="ListParagraph"/>
        <w:rPr>
          <w:rFonts w:ascii="Andalus" w:hAnsi="Andalus" w:cs="Andalus"/>
        </w:rPr>
      </w:pP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Termin</w:t>
      </w:r>
      <w:r w:rsidR="00571EE6">
        <w:rPr>
          <w:rFonts w:ascii="Andalus" w:hAnsi="Andalus" w:cs="Andalus"/>
        </w:rPr>
        <w:t>e</w:t>
      </w:r>
      <w:r>
        <w:rPr>
          <w:rFonts w:ascii="Andalus" w:hAnsi="Andalus" w:cs="Andalus" w:hint="cs"/>
        </w:rPr>
        <w:t xml:space="preserve"> održavanja individualnih informativnih razgovora za roditelje, razrednici i predmetni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itelji dužni su utvrditi na po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etku školske godine, te o tom</w:t>
      </w:r>
      <w:r w:rsidR="00C30646">
        <w:rPr>
          <w:rFonts w:ascii="Andalus" w:hAnsi="Andalus" w:cs="Andalus" w:hint="cs"/>
        </w:rPr>
        <w:t>e obavijestiti roditelje.</w:t>
      </w:r>
      <w:r w:rsidR="00C30646">
        <w:rPr>
          <w:rFonts w:ascii="Andalus" w:hAnsi="Andalus" w:cs="Andalus"/>
        </w:rPr>
        <w:t xml:space="preserve"> </w:t>
      </w:r>
      <w:r>
        <w:rPr>
          <w:rFonts w:ascii="Andalus" w:hAnsi="Andalus" w:cs="Andalus" w:hint="cs"/>
        </w:rPr>
        <w:t>Raspored održavanja individualnih informativnih razgovora za roditelje, u pisanom obliku, nalazi se u prizemlju Škole na panou pokraj sobe pedagoginje te web stranici škole.</w:t>
      </w:r>
      <w:r w:rsidR="00C30646">
        <w:rPr>
          <w:rFonts w:ascii="Andalus" w:hAnsi="Andalus" w:cs="Andalus"/>
        </w:rPr>
        <w:t xml:space="preserve"> Za vrijeme epidemiološke situacije uzrokovane COVID-19 informacije se održavaju telefonskim putem, videopozivom, online razgovorom preko ZOOM aplikacije te u iznimnim slučajevima uživo uz prethodni dogovor s učiteljem/razrednikom putem službenom e-maila.</w:t>
      </w: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Roditelji  mogu zatražiti i dobiti informacije od razrednika ili predmetnog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itelja samo u vrijeme koje je nazna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eno u rasporedu održavanja individualnih informativnih razgovora za roditelje. Iznimno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 može dati informacije roditeljima i u drugo vrijeme ako se tako unaprijed dogovore.</w:t>
      </w:r>
    </w:p>
    <w:p w:rsidR="00543258" w:rsidRDefault="00543258" w:rsidP="00543258">
      <w:pPr>
        <w:pStyle w:val="ListParagraph"/>
        <w:rPr>
          <w:rFonts w:ascii="Andalus" w:hAnsi="Andalus" w:cs="Andalus"/>
        </w:rPr>
      </w:pP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 nije dužan dati informacije roditeljima u vrijeme koje nije unaprijed odre</w:t>
      </w:r>
      <w:r>
        <w:rPr>
          <w:rFonts w:cs="Andalus"/>
        </w:rPr>
        <w:t>đ</w:t>
      </w:r>
      <w:r>
        <w:rPr>
          <w:rFonts w:ascii="Andalus" w:hAnsi="Andalus" w:cs="Andalus" w:hint="cs"/>
        </w:rPr>
        <w:t>eno ili dogovoreno.</w:t>
      </w: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90359E" w:rsidRPr="0090359E" w:rsidRDefault="008862A1" w:rsidP="0090359E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Za vrijeme boravka u školi roditelji su dužni pridržavati se Pravilnika o ku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nom redu.</w:t>
      </w:r>
      <w:r w:rsidR="0090359E">
        <w:rPr>
          <w:rFonts w:ascii="Andalus" w:hAnsi="Andalus" w:cs="Andalus"/>
        </w:rPr>
        <w:t xml:space="preserve"> Pri ulasku u školsku zgradu roditelj je dužan ući na glavni ulaz (ulaz s Kušlanove ulice), javiti se dežurnom spremaču te je obvezan nositi zaštitnu masku i dezinficirati ruke na ulazu u zgradu.</w:t>
      </w:r>
    </w:p>
    <w:p w:rsidR="00543258" w:rsidRDefault="00543258" w:rsidP="00543258">
      <w:pPr>
        <w:pStyle w:val="ListParagraph"/>
        <w:rPr>
          <w:rFonts w:ascii="Andalus" w:hAnsi="Andalus" w:cs="Andalus"/>
        </w:rPr>
      </w:pP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543258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U slu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aju nezadovoljstva roditelja s radom, postupkom, ocjenom ili zbog propusta bilo kojeg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itelja dužan je prvo razgovarati s razrednikom/icom i/ili predmetnim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iteljem.</w:t>
      </w:r>
      <w:r w:rsidR="0090359E">
        <w:rPr>
          <w:rFonts w:ascii="Andalus" w:hAnsi="Andalus" w:cs="Andalus"/>
        </w:rPr>
        <w:t xml:space="preserve"> Ukoliko se problem ne riješi roditelji se obraćaju stručnoj službi ili ravnateljici Škole.</w:t>
      </w:r>
    </w:p>
    <w:p w:rsidR="008862A1" w:rsidRDefault="008862A1" w:rsidP="0090359E">
      <w:pPr>
        <w:ind w:left="720"/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 xml:space="preserve"> </w:t>
      </w:r>
    </w:p>
    <w:p w:rsidR="00543258" w:rsidRDefault="00543258" w:rsidP="00543258">
      <w:pPr>
        <w:pStyle w:val="ListParagraph"/>
        <w:rPr>
          <w:rFonts w:ascii="Andalus" w:hAnsi="Andalus" w:cs="Andalus"/>
        </w:rPr>
      </w:pP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Informacije o ocjenama i uspjehu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 xml:space="preserve">enika roditelji </w:t>
      </w:r>
      <w:r w:rsidR="0090359E">
        <w:rPr>
          <w:rFonts w:ascii="Andalus" w:hAnsi="Andalus" w:cs="Andalus" w:hint="cs"/>
        </w:rPr>
        <w:t>ne mogu dobiti posljednja dva tjedna</w:t>
      </w:r>
      <w:r>
        <w:rPr>
          <w:rFonts w:ascii="Andalus" w:hAnsi="Andalus" w:cs="Andalus" w:hint="cs"/>
        </w:rPr>
        <w:t xml:space="preserve"> prije završetka nastavne  godine. U slu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aju velikih promjena u uspjehu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enika  predmetni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 ili razrednik/ica može pozvati i o tome obavijestiti roditelje.</w:t>
      </w: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Informacije o zaklju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nim ocjenama i o op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em uspjehu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enika roditelj dobiva putem  svjedodžbe.</w:t>
      </w:r>
    </w:p>
    <w:p w:rsidR="00543258" w:rsidRDefault="00543258" w:rsidP="00543258">
      <w:pPr>
        <w:pStyle w:val="ListParagraph"/>
        <w:rPr>
          <w:rFonts w:ascii="Andalus" w:hAnsi="Andalus" w:cs="Andalus"/>
        </w:rPr>
      </w:pP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 xml:space="preserve"> Ako je roditelj ili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enik nezadovoljan zaklju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nom ocjenom iz bilo kojeg nastavnog predmeta ima mogu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nost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iteljskom vije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u podnijeti zahtjev za preispitivanje ocjene u roku od dva dana od dana priop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enja ocjene na zadnjem nastavnom satu.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enik ili roditelj može podnijeti zahtjev za polaganje ispita pred povjerenstvom, u roku dva dana od priop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enja odluke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iteljskog vije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a.</w:t>
      </w: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 xml:space="preserve"> U slu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 xml:space="preserve">aju da roditelj ne izvršava svoju obvezu iz </w:t>
      </w:r>
      <w:r>
        <w:rPr>
          <w:rFonts w:cs="Andalus"/>
        </w:rPr>
        <w:t>č</w:t>
      </w:r>
      <w:r>
        <w:rPr>
          <w:rFonts w:ascii="Andalus" w:hAnsi="Andalus" w:cs="Andalus" w:hint="cs"/>
        </w:rPr>
        <w:t xml:space="preserve">lanka 135. Zakona o odgoju i obrazovanju u osnovnoj i srednjoj školi, škola je dužna pismeno pozvati roditelja u školu. Ako se roditelj ne odazove pozivu, škola 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e o tome obavijestiti Centar za socijalnu skrb.</w:t>
      </w:r>
    </w:p>
    <w:p w:rsidR="00543258" w:rsidRDefault="00543258" w:rsidP="00543258">
      <w:pPr>
        <w:pStyle w:val="ListParagraph"/>
        <w:rPr>
          <w:rFonts w:ascii="Andalus" w:hAnsi="Andalus" w:cs="Andalus"/>
        </w:rPr>
      </w:pP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 xml:space="preserve"> Predmetni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itelji dužni su brinuti o napretku svakog u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enika te o uo</w:t>
      </w:r>
      <w:r>
        <w:rPr>
          <w:rFonts w:cs="Andalus"/>
        </w:rPr>
        <w:t>č</w:t>
      </w:r>
      <w:r>
        <w:rPr>
          <w:rFonts w:ascii="Andalus" w:hAnsi="Andalus" w:cs="Andalus" w:hint="cs"/>
        </w:rPr>
        <w:t>enim  odstupanjima obavijestiti razrednika, Razredno vije</w:t>
      </w:r>
      <w:r>
        <w:rPr>
          <w:rFonts w:cs="Andalus"/>
        </w:rPr>
        <w:t>ć</w:t>
      </w:r>
      <w:r>
        <w:rPr>
          <w:rFonts w:ascii="Andalus" w:hAnsi="Andalus" w:cs="Andalus" w:hint="cs"/>
        </w:rPr>
        <w:t>e i po dogovoru pozvati roditelje.</w:t>
      </w: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 xml:space="preserve"> Opravdanim izostankom s nastave smatra se izostanak za koji je razredniku, najkasnije u roku 2 dana od dolaska učenika u školu, dostavljena liječnička ispričnica ili ispričnica nadležne instituci</w:t>
      </w:r>
      <w:r w:rsidR="0090359E">
        <w:rPr>
          <w:rFonts w:ascii="Andalus" w:hAnsi="Andalus" w:cs="Andalus" w:hint="cs"/>
        </w:rPr>
        <w:t>je.</w:t>
      </w:r>
    </w:p>
    <w:p w:rsidR="00543258" w:rsidRDefault="00543258" w:rsidP="00543258">
      <w:pPr>
        <w:pStyle w:val="ListParagraph"/>
        <w:rPr>
          <w:rFonts w:ascii="Andalus" w:hAnsi="Andalus" w:cs="Andalus"/>
        </w:rPr>
      </w:pP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Roditelj ili skrbnik može osobno ili pisanim putem opravdati izostanak svog djeteta bez liječničke ispričnice do najviše tri radna dana tijekom školske godine, ali oni ne mogu biti uzastopni.</w:t>
      </w:r>
    </w:p>
    <w:p w:rsidR="00543258" w:rsidRDefault="00543258" w:rsidP="00543258">
      <w:pPr>
        <w:ind w:left="72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Opravdanim izostankom s nastave smatra se i izostanak za koji je roditelj unaprijed zatražio i dobio odobrenje i to:</w:t>
      </w:r>
    </w:p>
    <w:p w:rsidR="008862A1" w:rsidRDefault="008862A1" w:rsidP="008862A1">
      <w:pPr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U hitnim slučajevima usmeno od učitelja za izostanak s njegova sata</w:t>
      </w:r>
    </w:p>
    <w:p w:rsidR="008862A1" w:rsidRDefault="008862A1" w:rsidP="008862A1">
      <w:pPr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Pisano od razrednika za izostanak do 3 radna dana</w:t>
      </w:r>
    </w:p>
    <w:p w:rsidR="008862A1" w:rsidRDefault="008862A1" w:rsidP="008862A1">
      <w:pPr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Pisano od ravnatelja za izostanak do 7 radnih dana</w:t>
      </w:r>
    </w:p>
    <w:p w:rsidR="008862A1" w:rsidRDefault="008862A1" w:rsidP="008862A1">
      <w:pPr>
        <w:numPr>
          <w:ilvl w:val="0"/>
          <w:numId w:val="2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Pisano od Učiteljskog vijeća za izostanak do 15 radnih dana.</w:t>
      </w:r>
    </w:p>
    <w:p w:rsidR="00543258" w:rsidRDefault="00543258" w:rsidP="00543258">
      <w:pPr>
        <w:ind w:left="1080"/>
        <w:jc w:val="both"/>
        <w:rPr>
          <w:rFonts w:ascii="Andalus" w:hAnsi="Andalus" w:cs="Andalus"/>
        </w:rPr>
      </w:pPr>
    </w:p>
    <w:p w:rsidR="008862A1" w:rsidRDefault="008862A1" w:rsidP="008862A1">
      <w:pPr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 w:hint="cs"/>
        </w:rPr>
        <w:t>U slučaju predviđanja dužeg izostanka učenika s nastave roditelj je dužan obavijestiti razredn</w:t>
      </w:r>
      <w:r w:rsidR="0090359E">
        <w:rPr>
          <w:rFonts w:ascii="Andalus" w:hAnsi="Andalus" w:cs="Andalus" w:hint="cs"/>
        </w:rPr>
        <w:t>ika putem službenog maila.</w:t>
      </w:r>
    </w:p>
    <w:p w:rsidR="00561800" w:rsidRDefault="00561800"/>
    <w:sectPr w:rsidR="0056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76F"/>
    <w:multiLevelType w:val="hybridMultilevel"/>
    <w:tmpl w:val="4928E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B2848"/>
    <w:multiLevelType w:val="hybridMultilevel"/>
    <w:tmpl w:val="DDD4D220"/>
    <w:lvl w:ilvl="0" w:tplc="CDB058B8">
      <w:numFmt w:val="bullet"/>
      <w:lvlText w:val="-"/>
      <w:lvlJc w:val="left"/>
      <w:pPr>
        <w:ind w:left="1080" w:hanging="360"/>
      </w:pPr>
      <w:rPr>
        <w:rFonts w:ascii="Andalus" w:eastAsia="Times New Roman" w:hAnsi="Andalus" w:cs="Andalus" w:hint="cs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39"/>
    <w:rsid w:val="00543258"/>
    <w:rsid w:val="00561800"/>
    <w:rsid w:val="00571EE6"/>
    <w:rsid w:val="005D1385"/>
    <w:rsid w:val="0072008B"/>
    <w:rsid w:val="008862A1"/>
    <w:rsid w:val="0090359E"/>
    <w:rsid w:val="00B80E39"/>
    <w:rsid w:val="00C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B575"/>
  <w15:chartTrackingRefBased/>
  <w15:docId w15:val="{CA3DE104-2EDA-4F26-B794-1EBF638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7</cp:revision>
  <dcterms:created xsi:type="dcterms:W3CDTF">2020-10-09T07:51:00Z</dcterms:created>
  <dcterms:modified xsi:type="dcterms:W3CDTF">2020-10-09T11:07:00Z</dcterms:modified>
</cp:coreProperties>
</file>